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053d4bc164ef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17265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MARKANTUNA DE DOMINISA RAB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526.908,77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562.150,88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605.545,09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563.999,42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78.636,32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1.848,54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2.734,44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2.734,44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78.655,82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4.582,98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5,8</w:t>
            </w:r>
          </w:p>
        </w:tc>
      </w:tr>
    </w:tbl>
    <w:p>
      <w:pPr>
        <w:spacing w:before="0" w:after="0"/>
      </w:pPr>
    </w:p>
    <w:p>
      <w:r>
        <w:t xml:space="preserve">Manjak prihoda i primitaka u 2026. godini iznosi 4.582,98 € (Šifra Y005) nastao je jer nedostaju prihodi u 2026., za knjižene rashode za zaposlene, knjiženu plaću i prijevoz zaposlenika i pomoćnika u nastavi, za lipanj 2026., kao i prihodi, zbog nastalih obveza po računima i putnim nalozima, koji nisu mogli biti plaćeni do kraja polugodišta, jer su zaprimljeni i obračunati tek u srpnju 2026.</w:t>
      </w:r>
    </w:p>
    <w:p>
      <w:r>
        <w:t xml:space="preserve">Preneseni manjak prihoda iz 2025., iznosio je 77.504,87 € (Šifra 9221-9222) i pokrit će se prihodima u 2026. godini pa je manjak prihoda i primitaka, za pokriće, u sljedećem razdoblju veći i iznosi 82.087,85 €.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479.005,16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500.508,05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104,5</w:t>
            </w:r>
          </w:p>
        </w:tc>
      </w:tr>
    </w:tbl>
    <w:p>
      <w:pPr>
        <w:spacing w:before="0" w:after="0"/>
      </w:pPr>
    </w:p>
    <w:p>
      <w:r>
        <w:t xml:space="preserve">Tekuće pomoći proračunskim korisnicima iz proračuna koji im nije nadležan, u ukupnom iznosu od 500.508,05 €, odnose se na:</w:t>
      </w:r>
    </w:p>
    <w:p>
      <w:r>
        <w:t xml:space="preserve">-          doznačena sredstva iz MZO-a, u iznosu od 483.154,55 €, za rashode za zaposlene, poreze i doprinose, za 12./2025. te od 1.-5.2026.,  a iznos od 1.244,00 €, na naknadu za invalide, za 12./2025. te od 1.-5.2026.</w:t>
      </w:r>
    </w:p>
    <w:p>
      <w:r>
        <w:t xml:space="preserve">-          sredstva od Agencije za odgoj i obrazovanje, u iznosu od 245,00 €, za voditelje županijskih stručnih vijeća, sukladno Odlukama Agencije,</w:t>
      </w:r>
    </w:p>
    <w:p>
      <w:r>
        <w:t xml:space="preserve">-          doznačena sredstva od Ministarstva rada, mirovinskog sustava i obitelji, za osiguranje besplatnih higijenskih potrepština za učenice, u iznosu od 364,50 €,</w:t>
      </w:r>
    </w:p>
    <w:p>
      <w:r>
        <w:t xml:space="preserve">-          doznačena sredstva od Grada Raba, u iznosu od 9.000,00 €, za programe iznad standarda, sukladno potpisanom Ugovoru,</w:t>
      </w:r>
    </w:p>
    <w:p>
      <w:r>
        <w:t xml:space="preserve">-          doznačena sredstva od Općine Lopar, u iznosu od 6.500,00 €, za programe iznad standarda., sukladno potpisanom Ugovoru.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Kapitalne pomoći proračunskim korisnicima iz proračuna koji im nije nadležan, u ukupnom iznosu od 1.500,00 €, odnose se na:</w:t>
      </w:r>
    </w:p>
    <w:p>
      <w:r>
        <w:t xml:space="preserve">-          doznačena sredstva od Općine Lopar, u iznosu od 1.500,00 €, za nabavu opreme, sukladno potpisanom Ugovoru.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40,8</w:t>
            </w:r>
          </w:p>
        </w:tc>
      </w:tr>
    </w:tbl>
    <w:p>
      <w:pPr>
        <w:spacing w:before="0" w:after="0"/>
      </w:pPr>
    </w:p>
    <w:p>
      <w:r>
        <w:t xml:space="preserve">Kamate na oročena sredstva i depozite po viđenju</w:t>
      </w:r>
    </w:p>
    <w:p>
      <w:r>
        <w:t xml:space="preserve">-          prihodi od kamata vezani su uz priljev i odljev novčanih sredstava na žiro računu Škole, do 6. veljače 2026., kada je zatvoren poslovni račun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3.717,46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227,3</w:t>
            </w:r>
          </w:p>
        </w:tc>
      </w:tr>
    </w:tbl>
    <w:p>
      <w:pPr>
        <w:spacing w:before="0" w:after="0"/>
      </w:pPr>
    </w:p>
    <w:p>
      <w:r>
        <w:t xml:space="preserve">Prihodi od pruženih usluga, u ukupnom iznosu od 3.717,46 €, odnose se na:</w:t>
      </w:r>
    </w:p>
    <w:p>
      <w:r>
        <w:t xml:space="preserve">-          prihode od pruženih usluga Učeničke zadruge, u iznosu od 2.890,00 €</w:t>
      </w:r>
    </w:p>
    <w:p>
      <w:r>
        <w:t xml:space="preserve">-          prihode od prijepisa dokumentacije, u iznosu od 270,00 € i </w:t>
      </w:r>
    </w:p>
    <w:p>
      <w:r>
        <w:t xml:space="preserve">-          prihoda od najamnine školskog stana , u iznosu od 557,46 €.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386,0</w:t>
            </w:r>
          </w:p>
        </w:tc>
      </w:tr>
    </w:tbl>
    <w:p>
      <w:pPr>
        <w:spacing w:before="0" w:after="0"/>
      </w:pPr>
    </w:p>
    <w:p>
      <w:r>
        <w:t xml:space="preserve">Tekuće donacije, u iznosu od 2.200,00 €:</w:t>
      </w:r>
    </w:p>
    <w:p>
      <w:r>
        <w:t xml:space="preserve">-          temeljem Ugovora o donaciji s tvrtkom Valamar Riviera d. d, u iznosu od 1.700,00 €, za nabavu sitnog inventara, u kabinetu posluživanja i kuharstva,</w:t>
      </w:r>
    </w:p>
    <w:p>
      <w:r>
        <w:t xml:space="preserve">-          temeljem Ugovora o poslovnoj suradnji, s TZO Lopar, u iznosu od 500,00 €, za Natjecanja i smotre.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Kapitalne donacije u iznosu od 1.300,00 €:</w:t>
      </w:r>
    </w:p>
    <w:p>
      <w:r>
        <w:t xml:space="preserve">-           temeljem Ugovora o donaciji s tvrtkom Valamar Riviera d.d., u iznosu od  800,00 €, za nabavu opreme, u kabinetu posluživanja,</w:t>
      </w:r>
    </w:p>
    <w:p>
      <w:r>
        <w:t xml:space="preserve">-          temeljem Ugovora o poslovnoj suradnji, s TZO Lopar, u iznosu od 500,00 €, za nabavu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44.071,53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52.924,30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redovne djelatnosti, u iznosu od  52.924,30 € odnose se na: </w:t>
      </w:r>
    </w:p>
    <w:p>
      <w:r>
        <w:t xml:space="preserve">-          prihode za Osiguravanje uvjeta rada, u iznosu od 33.526,87 € (uključeno je plaćanje računa iz 12./2025., ukupno 1.391,64 €),</w:t>
      </w:r>
    </w:p>
    <w:p>
      <w:r>
        <w:t xml:space="preserve">-          prihode za Natjecanja i smotre, u iznosu od 700,00 €,</w:t>
      </w:r>
    </w:p>
    <w:p>
      <w:r>
        <w:t xml:space="preserve">-          prihode za Programe školskog kurikuluma, u iznosu od 1.471,90 €</w:t>
      </w:r>
    </w:p>
    <w:p>
      <w:r>
        <w:t xml:space="preserve">-          sufinanciranje rada pomoćnika u nastavi, u iznosu od 14.439,54 € (uključeno je plaćanje rashoda za pomoćnike u nastavi, za 12./2025., ukupno 2.785,99 €).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560.657,54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502.376,78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89,6</w:t>
            </w:r>
          </w:p>
        </w:tc>
      </w:tr>
    </w:tbl>
    <w:p>
      <w:pPr>
        <w:spacing w:before="0" w:after="0"/>
      </w:pPr>
    </w:p>
    <w:p>
      <w:r>
        <w:t xml:space="preserve">Rashodi za zaposlene- ukupni rashodi, u iznosu od 502.376,78 €, manji su u odnosu na prošlu godinu, za isto razdoblje jer su, u prvom polugodištu 2025., uključene  plaće zaposlenika Škole, za 12./2024. te od 1.-6./2025., sukladno novim zakonskim odredbama.  U prvom polugodištu 2026., nema plaće za 12./2025. jer je ista knjižena kao rashod 2025. godine. Također su, u ukupan iznos, uključeni i rashodi za dva pomoćnika u nastavi, ukupno 14.262,74 €.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20.645,59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15.896,32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77,0</w:t>
            </w:r>
          </w:p>
        </w:tc>
      </w:tr>
    </w:tbl>
    <w:p>
      <w:pPr>
        <w:spacing w:before="0" w:after="0"/>
      </w:pPr>
    </w:p>
    <w:p>
      <w:r>
        <w:t xml:space="preserve">Ostali rashodi za zaposlene iznose 15.896,32 € i obuhvaćaju isplatu:</w:t>
      </w:r>
    </w:p>
    <w:p>
      <w:r>
        <w:t xml:space="preserve">-     nagradu za uskrsne blagdane, za sve zaposlenike i dva pomoćnika u nastavi  </w:t>
      </w:r>
    </w:p>
    <w:p>
      <w:r>
        <w:t xml:space="preserve">                  = 3.200,00 €, </w:t>
      </w:r>
    </w:p>
    <w:p>
      <w:r>
        <w:t xml:space="preserve">-          pomoć za smrt člana uže obitelji = 441,44 €, </w:t>
      </w:r>
    </w:p>
    <w:p>
      <w:r>
        <w:t xml:space="preserve">-          pomoć za bolovanje preko 90 dana = 441,44 €, </w:t>
      </w:r>
    </w:p>
    <w:p>
      <w:r>
        <w:t xml:space="preserve">-          jubilarne nagrade za tri zaposlenika =2.041,27 €,</w:t>
      </w:r>
    </w:p>
    <w:p>
      <w:r>
        <w:t xml:space="preserve">-          regres za godišnji odmor, za sve zaposlenike i dva pomoćnika u  nastavi      = 9.300,00 € te</w:t>
      </w:r>
    </w:p>
    <w:p>
      <w:r>
        <w:t xml:space="preserve">-          naknadu za neiskorištene godišnje odmore, za dvije zaposlenice, koje su bile zaposlene na dopunskom radu i kojima je prestao radni odnos = 472,17 €.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44.625,29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61.156,45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137,0</w:t>
            </w:r>
          </w:p>
        </w:tc>
      </w:tr>
    </w:tbl>
    <w:p>
      <w:pPr>
        <w:spacing w:before="0" w:after="0"/>
      </w:pPr>
    </w:p>
    <w:p>
      <w:r>
        <w:t xml:space="preserve">Materijalni rashodi-ukupni rashodi, u iznosu od 61.156,45 €, veći su u odnosu na prošlu godinu jer su veći troškovi za osiguravanje uvjeta rada i realiziranih programa iznad standarda i programa EU, tako da:</w:t>
      </w:r>
    </w:p>
    <w:p>
      <w:r>
        <w:t xml:space="preserve">-          službena putovanja zaposlenika manja su, u odnosu na prošlu godinu i vezana su za edukacije nastavnika i stručnih suradnika, uz odlaske sa učenicima na razna natjecanja i smotre te uz aktivnosti vezane uz Programe školskog kurikuluma,</w:t>
      </w:r>
    </w:p>
    <w:p>
      <w:r>
        <w:t xml:space="preserve">-          veći je iznos za stručna usavršavanja jer se je realizirala aktivnost, vezana uz novi Erasmus+projekt EU, u iznosu od 11.370,00 €, a razlika od 110,00 € odnosi se na redovne kotizacije, uz održane radionice i seminare,</w:t>
      </w:r>
    </w:p>
    <w:p>
      <w:r>
        <w:t xml:space="preserve">-          prijevoz na posao i s posla uključuje iznos zaposlenika putnika, kao i dva pomoćnika u nastavi, od 1.-6./2026.</w:t>
      </w:r>
    </w:p>
    <w:p>
      <w:r>
        <w:t xml:space="preserve">-          veće su cijene uredskog materijala, literature, sredstava za čišćenje i održavanje te higijenskog materijala,</w:t>
      </w:r>
    </w:p>
    <w:p>
      <w:r>
        <w:t xml:space="preserve">-          nastava i praksa učenika se odvijala u Školi pa smo nabavljali namirnice, koje su poskupjele, za vježbe u Školi te za natjecanja učenika ugostiteljsko-turističke struke, </w:t>
      </w:r>
    </w:p>
    <w:p>
      <w:r>
        <w:t xml:space="preserve">-          u prvom je polugodištu 2026. izvršena nabava 4.200 litara loživog ulja, u zajedničkoj kotlovnici sa O. Š. I. R Rab te 2.000 litara u Sportskoj dvorani zbog čega su energenti znatno veći u odnosu na polugodište prošle godine, kada nije bilo niti jedne nabave; također se povećala i cijena električne energije,</w:t>
      </w:r>
    </w:p>
    <w:p>
      <w:r>
        <w:t xml:space="preserve">-          zbog dotrajalosti, nabavili smo materijala za tekuće i investicijsko održavanje i sitnog inventara (nove ormariće prve pomoći, inventara u kabinetu ugostiteljskog posluživanja i  kuharstva, sitnog uredskog inventara),</w:t>
      </w:r>
    </w:p>
    <w:p>
      <w:r>
        <w:t xml:space="preserve">-          kupljena je radna obuća za spremačice</w:t>
      </w:r>
    </w:p>
    <w:p>
      <w:r>
        <w:t xml:space="preserve">-          zbog odlazaka učenika na natjecanja i stručne ekskurzije, izvršene su usluge prijevoza kombijem i autobusom, u RH te inozemstvu,</w:t>
      </w:r>
    </w:p>
    <w:p>
      <w:r>
        <w:t xml:space="preserve">-          izvršeni su servisi i popravci, na građevinskim objektima i opremi, u školskoj zgradi, Sportskoj dvorani u vlasništvu Grad Raba i zajedničkoj kotlovnici sa O. Š. I. R. Rab, </w:t>
      </w:r>
    </w:p>
    <w:p>
      <w:r>
        <w:t xml:space="preserve">-          izvršene usluge promidžbe odnose se na tiskani oglas u Narodnim novinama, za natječaj za ravnatelja,</w:t>
      </w:r>
    </w:p>
    <w:p>
      <w:r>
        <w:t xml:space="preserve">-          izvršene komunalne usluge odnose se na: opskrbu vodom, odvoz smeća, ostale komunalne usluge u zgradi i Sportskoj dvorani te izvršenu deratizaciju i dezinsekciju u školskoj zgradi,</w:t>
      </w:r>
    </w:p>
    <w:p>
      <w:r>
        <w:t xml:space="preserve">-          izvršene su usluge analize i ispitivanje kakvoće vode te ocjena mikrobiološke čistoće u kabinetima posluživanja i kuharstva, te obvezni sanitarni pregledi zaposlenika, </w:t>
      </w:r>
    </w:p>
    <w:p>
      <w:r>
        <w:t xml:space="preserve">-          izvršene računalne usluge vezane su uz korištenje računalnih programa u uredima i školskoj knjižnici,</w:t>
      </w:r>
    </w:p>
    <w:p>
      <w:r>
        <w:t xml:space="preserve">-          izvršene su usluge vođenja poslova zaštite od požara kao i usluge smještaja i vođenja učenika, na Festivalu matematike,</w:t>
      </w:r>
    </w:p>
    <w:p>
      <w:r>
        <w:t xml:space="preserve">-          naknade troškova osobama izvan radnog odnosa su naknade učenicima, na natjecanjima i smotrama, </w:t>
      </w:r>
    </w:p>
    <w:p>
      <w:r>
        <w:t xml:space="preserve">-          premije osiguranja odnose se na putno osiguranje, za odlazak na stručnu ekskurziju u inozemstvo te obvezu Škole, prema Sporazumu s Gradom Rabu, za osiguranje Sportske dvorane,</w:t>
      </w:r>
    </w:p>
    <w:p>
      <w:r>
        <w:t xml:space="preserve">-          članarine se odnose na članstvo u udrugama: ZUTŠRH, UHSR i Hrvatskom savezu učeničkih zadruga, koje je ove godine poskupjelo,</w:t>
      </w:r>
    </w:p>
    <w:p>
      <w:r>
        <w:t xml:space="preserve">-          pristojbe i naknade se odnose na novčanu naknadu, zbog nezapošljavanja osoba sa invaliditetom, u iznosu od 1.260,00 €,</w:t>
      </w:r>
    </w:p>
    <w:p>
      <w:r>
        <w:t xml:space="preserve">-          ostali nespomenuti rashodi se odnose na obnovu godišnjih certifikata te kupljenog cvijeća, vijenca, novih ključeva.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38,8</w:t>
            </w:r>
          </w:p>
        </w:tc>
      </w:tr>
    </w:tbl>
    <w:p>
      <w:pPr>
        <w:spacing w:before="0" w:after="0"/>
      </w:pPr>
    </w:p>
    <w:p>
      <w:r>
        <w:t xml:space="preserve">Financijski rashodi, u iznosu od 101,69 €, manji su, u odnosu na prošlu godinu i obuhvaćanju:</w:t>
      </w:r>
    </w:p>
    <w:p>
      <w:r>
        <w:t xml:space="preserve">-          usluge platnog prometa te bankarske usluge, koje su vezane uz broj transakcija tijekom mjeseca, sve do 6. veljače 2026., kada je zatvoren poslovni račun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za donacije…, u iznosu od 364,50 €, odnose se na nabavu higijenskih uložaka za učenice, sukladno Odluci Ministarstva rada, mirovinskog sustava i obitelji.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2.734,44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Rashodi za nabavu proizvedene dugotrajne imovine, u iznosu od 2.734,44 €, odnose se na kupljenu novu opremu:</w:t>
      </w:r>
    </w:p>
    <w:p>
      <w:r>
        <w:t xml:space="preserve">-          električno kuhalo za spremačice =42,00 €,</w:t>
      </w:r>
    </w:p>
    <w:p>
      <w:r>
        <w:t xml:space="preserve">-          vanjski šank za kabinet posluživanja =748,74 €,</w:t>
      </w:r>
    </w:p>
    <w:p>
      <w:r>
        <w:t xml:space="preserve">-          video nadzor u hodnicima školske zgrade =1.943,70 €.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72.820,06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82.087,85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</w:tbl>
    <w:p>
      <w:pPr>
        <w:spacing w:before="0" w:after="0"/>
      </w:pPr>
    </w:p>
    <w:p>
      <w:r>
        <w:t xml:space="preserve">Manjak prihoda i primitaka , za pokriće u slijedećem razdoblju:</w:t>
      </w:r>
    </w:p>
    <w:p>
      <w:r>
        <w:t xml:space="preserve">-          manjak prihoda i primitaka u 2026. godini iznosi 4.582,98 € (Šifra Y005),</w:t>
      </w:r>
    </w:p>
    <w:p>
      <w:r>
        <w:t xml:space="preserve">-          preneseni manjak prihoda iz 2025., iznosio je 77.504,87 € (Šifra 9221-9222) pa je manjak prihoda i primitaka, za pokriće, u sljedećem razdoblju veći i iznosi 82.087,85 €,</w:t>
      </w:r>
    </w:p>
    <w:p>
      <w:r>
        <w:t xml:space="preserve">-          preneseni manjak iz 2025., pokrit će se prihodima u 2026. godini, ali nedostaju prihodi u 2026., za knjižene rashode za zaposlene, knjiženu plaću i prijevoz zaposlenika i pomoćnika u nastavi, za lipanj 2026., kao i prihodi, zbog nastalih obveza po računima i putnim nalozima, koji nisu mogli biti plaćeni do kraja polugodišta, jer su zaprimljeni i obračunati tek u srpnju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10.179,04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Stanje novčanih sredstava na kraju izvještajnog razdoblja iznosi 0,00 € jer je Škola zatvorila poslovni račun u banci i sva sredstva prenijela na transakcijski račun u Primorsko-goranskoj županiji.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na dan, 30. lipnja 2026., sve su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109.176,68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iznose 109.176,68 € i odnose se na:</w:t>
      </w:r>
    </w:p>
    <w:p>
      <w:r>
        <w:t xml:space="preserve">-          međusobne obveze- iznos od  706,30 €, obveza je Škole za bolovanja preko 42 dana koja će se zatvoriti po primitku obavijesti od Ministarstva financija, o zatvaranju potraživanja od HZZO-a,</w:t>
      </w:r>
    </w:p>
    <w:p>
      <w:r>
        <w:t xml:space="preserve">-          obveze za rashode poslovanja: - iznos od 1.463,90 €, obveze su prema dobavljačima, nastale u lipnju 2026., zaprimljene i knjižene tek u srpnju 2026. i bit će zato plaćene u drugom polugodištu 2026,</w:t>
      </w:r>
    </w:p>
    <w:p>
      <w:r>
        <w:t xml:space="preserve">-          iznos od 83.300,88 €, obveze su prema svim zaposlenicima i pomoćnicima u nastavi,  za obračunate plaće i naknade te poreze i doprinose, za lipanj 2026. (kada u srpnju 2026., Ministarstvo znanosti, obrazovanja i mladih te Primorsko-goranska županija, izvrše isplatu, zatvorit će se i obveze),</w:t>
      </w:r>
    </w:p>
    <w:p>
      <w:r>
        <w:t xml:space="preserve">-          obveze za predujmove- iznose 23.705,60 € i odnose se na primljeni predujam, za partnerstvo u Erasmus+projektu EU, a kada se, u 2026. godini, priznaju prihodi, zatvorit će se i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2026. godini, utrošili smo 11.370,00 €, na skupini 32, iz prenesenog predujma 2025., za Erasmus+projekt EU, čije su aktivnosti realizirane u prvom polugodištu 2026. godine.</w:t>
      </w:r>
    </w:p>
    <w:p>
      <w:r>
        <w:t xml:space="preserve">Sukladno nastalim rashodima, zadužili smo i potraživanje i obračunate prihode, na računima 16311/96311.</w:t>
      </w:r>
    </w:p>
    <w:p>
      <w:r>
        <w:t xml:space="preserve">Šifra 27511- iznos od 23.705,60 €, odnosi se na doznačena sredstva Školi, u prosincu 2025. tj. na obveze za primljeni predujam, za partnerstvo u Erasmus+projektu EU. </w:t>
      </w:r>
    </w:p>
    <w:p>
      <w:r>
        <w:t xml:space="preserve">Sredstva smo dobili od nositelja projekta, od Škole u Češkoj pa će se prihodi knjižiti na kontu 63111, tek po odobrenom izvješću u 2026. godini.</w:t>
      </w:r>
    </w:p>
    <w:p>
      <w:r>
        <w:t xml:space="preserve">Šifra 99171-Ugovorom o dodijeljenim bespovratnim sredstvima, Škola će, kao partner u Erasmus+projektu EU, KA210-SCH-Small-scale partneships in school education, u razdoblju od 1. 9. 2025. do 31. 8. 2027. godine, dobiti ukupno 30.000,00 € predujma, za provedbu aktivnosti tijekom razdoblja trajanja projekta.</w:t>
      </w:r>
    </w:p>
    <w:p>
      <w:r>
        <w:t xml:space="preserve">Nakon dostave završnog Izvješća,  o odobrenim i utrošenim sredstvima, zatvorit će se i potraživanja.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9a33a3933a48e6" /></Relationships>
</file>